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744" w:line="259" w:lineRule="auto"/>
        <w:ind w:left="0" w:firstLine="0"/>
        <w:jc w:val="right"/>
        <w:rPr/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2171364" cy="1144595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1364" cy="1144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744" w:line="259" w:lineRule="auto"/>
        <w:ind w:left="0" w:firstLine="0"/>
        <w:jc w:val="right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sz w:val="44"/>
          <w:szCs w:val="44"/>
          <w:rtl w:val="0"/>
        </w:rPr>
        <w:t xml:space="preserve">ACCESO MENORES DE EDAD (16 y 17 AÑOS)</w:t>
      </w:r>
    </w:p>
    <w:p w:rsidR="00000000" w:rsidDel="00000000" w:rsidP="00000000" w:rsidRDefault="00000000" w:rsidRPr="00000000" w14:paraId="00000003">
      <w:pPr>
        <w:tabs>
          <w:tab w:val="left" w:leader="none" w:pos="5954"/>
          <w:tab w:val="right" w:leader="none" w:pos="10465"/>
        </w:tabs>
        <w:spacing w:after="4" w:lineRule="auto"/>
        <w:ind w:left="-15" w:firstLine="0"/>
        <w:rPr>
          <w:u w:val="single"/>
        </w:rPr>
      </w:pPr>
      <w:r w:rsidDel="00000000" w:rsidR="00000000" w:rsidRPr="00000000">
        <w:rPr>
          <w:rtl w:val="0"/>
        </w:rPr>
        <w:t xml:space="preserve">D./Dña 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con DNI  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spacing w:after="50" w:lineRule="auto"/>
        <w:ind w:left="-5" w:firstLine="0"/>
        <w:rPr/>
      </w:pPr>
      <w:r w:rsidDel="00000000" w:rsidR="00000000" w:rsidRPr="00000000">
        <w:rPr>
          <w:rtl w:val="0"/>
        </w:rPr>
        <w:t xml:space="preserve">y nº de teléfono 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, como progenitor/a o tutor/a legal de los menores de 18 años siguiente(s):</w:t>
        <w:tab/>
      </w:r>
    </w:p>
    <w:p w:rsidR="00000000" w:rsidDel="00000000" w:rsidP="00000000" w:rsidRDefault="00000000" w:rsidRPr="00000000" w14:paraId="00000005">
      <w:pPr>
        <w:spacing w:after="50" w:lineRule="auto"/>
        <w:ind w:left="-5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71"/>
        <w:gridCol w:w="3085"/>
        <w:tblGridChange w:id="0">
          <w:tblGrid>
            <w:gridCol w:w="7371"/>
            <w:gridCol w:w="30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5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APELIDOS NIÑO / A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5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DNI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5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50" w:lineRule="auto"/>
        <w:ind w:left="-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5" w:firstLine="0"/>
        <w:rPr/>
      </w:pPr>
      <w:r w:rsidDel="00000000" w:rsidR="00000000" w:rsidRPr="00000000">
        <w:rPr>
          <w:rtl w:val="0"/>
        </w:rPr>
        <w:t xml:space="preserve">Mediante la presente DECLARA: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conoce y acepta el contenido del artículo 53 del Decreto 112/2010 de 31 de agosto por el que se aprueba el Reglamento de espectáculos públicos y actividades recreativas*.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Que consiente el acceso del (los) menor(es), los datos del (los) cual(les) se han indicado más arriba, y será responsable de cualquier conducta ilegal del(los) menor(es) (consumo de alcohol, estupefacientes…). El menor respetará las indicaciones de los profesionales que trabajan en el evento respecto a cualquier tema relacionado con la celebración del mismo y el tutor/a se responsabiliza y acepta las consecuencias derivadas de este acto, sabiendo que el incumplimiento de cualquiera de los puntos anteriores, puede suponer la expulsión del recinto del (los) menor(es).</w:t>
      </w:r>
    </w:p>
    <w:p w:rsidR="00000000" w:rsidDel="00000000" w:rsidP="00000000" w:rsidRDefault="00000000" w:rsidRPr="00000000" w14:paraId="00000014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Firmado:</w:t>
      </w:r>
    </w:p>
    <w:p w:rsidR="00000000" w:rsidDel="00000000" w:rsidP="00000000" w:rsidRDefault="00000000" w:rsidRPr="00000000" w14:paraId="00000015">
      <w:pPr>
        <w:spacing w:after="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Padre / Madre / Tutor-a legal</w:t>
      </w:r>
    </w:p>
    <w:p w:rsidR="00000000" w:rsidDel="00000000" w:rsidP="00000000" w:rsidRDefault="00000000" w:rsidRPr="00000000" w14:paraId="0000001A">
      <w:pPr>
        <w:spacing w:after="0" w:line="259" w:lineRule="auto"/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58" w:line="261" w:lineRule="auto"/>
        <w:ind w:left="-5" w:right="55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*Artículo 53 del Decreto 112/2010 de 31 de agosto por el que se aprueba el Reglamento de espectáculos públicos y actividades recreativas: “Limitaciones de acceso para personas menores de edad. (…). Las personas menores de 16 años tienen prohibida la entrada a discotecas, salas de fiestas, bares musicales, salas de concierto, cafés concierto y cafés teatro, excepto cuando se realicen actuaciones en directo y vayan acompañados de progenitores o tutores legales. En este caso, al finalizar la actuación, las personas menores de edad no pueden permanecer en el establecimiento. (…)”</w:t>
      </w:r>
    </w:p>
    <w:p w:rsidR="00000000" w:rsidDel="00000000" w:rsidP="00000000" w:rsidRDefault="00000000" w:rsidRPr="00000000" w14:paraId="0000001C">
      <w:pPr>
        <w:spacing w:after="158" w:line="261" w:lineRule="auto"/>
        <w:ind w:left="-5" w:right="55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58" w:line="261" w:lineRule="auto"/>
        <w:ind w:left="-5" w:right="55" w:firstLine="0"/>
        <w:rPr/>
      </w:pPr>
      <w:r w:rsidDel="00000000" w:rsidR="00000000" w:rsidRPr="00000000">
        <w:rPr>
          <w:b w:val="1"/>
          <w:i w:val="1"/>
          <w:rtl w:val="0"/>
        </w:rPr>
        <w:t xml:space="preserve">AUTORIZACIÓN DE ACCESO </w:t>
        <w:tab/>
        <w:t xml:space="preserve">Este documento puede enviarse relleno por correo electrónico a </w:t>
      </w:r>
      <w:hyperlink r:id="rId7">
        <w:r w:rsidDel="00000000" w:rsidR="00000000" w:rsidRPr="00000000">
          <w:rPr>
            <w:b w:val="1"/>
            <w:i w:val="1"/>
            <w:color w:val="0563c1"/>
            <w:u w:val="single"/>
            <w:rtl w:val="0"/>
          </w:rPr>
          <w:t xml:space="preserve">acvertigo@gmail.com</w:t>
        </w:r>
      </w:hyperlink>
      <w:r w:rsidDel="00000000" w:rsidR="00000000" w:rsidRPr="00000000">
        <w:rPr>
          <w:b w:val="1"/>
          <w:i w:val="1"/>
          <w:rtl w:val="0"/>
        </w:rPr>
        <w:t xml:space="preserve"> antes del jueves 24 de julio de 2025 o, en su defecto, deberá entregarse impreso, relleno y firmado de manera presencial a la entrada del festival.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25.78740157480524" w:top="42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181717"/>
        <w:sz w:val="24"/>
        <w:szCs w:val="24"/>
        <w:lang w:val="es-ES"/>
      </w:rPr>
    </w:rPrDefault>
    <w:pPrDefault>
      <w:pPr>
        <w:spacing w:after="283" w:line="255" w:lineRule="auto"/>
        <w:ind w:left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cvertig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